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F99" w:rsidRDefault="00410C59" w:rsidP="00410C59">
      <w:pPr>
        <w:jc w:val="center"/>
        <w:rPr>
          <w:rFonts w:ascii="Candara" w:hAnsi="Candara"/>
        </w:rPr>
      </w:pPr>
      <w:proofErr w:type="spellStart"/>
      <w:r>
        <w:rPr>
          <w:rFonts w:ascii="Candara" w:hAnsi="Candara"/>
        </w:rPr>
        <w:t>Nobritech</w:t>
      </w:r>
      <w:proofErr w:type="spellEnd"/>
      <w:r>
        <w:rPr>
          <w:rFonts w:ascii="Candara" w:hAnsi="Candara"/>
        </w:rPr>
        <w:t xml:space="preserve"> – Soluções em Tecnologia</w:t>
      </w:r>
    </w:p>
    <w:p w:rsidR="00410C59" w:rsidRDefault="00410C59" w:rsidP="00410C59">
      <w:pPr>
        <w:jc w:val="center"/>
        <w:rPr>
          <w:rFonts w:ascii="Candara" w:hAnsi="Candara"/>
        </w:rPr>
      </w:pPr>
    </w:p>
    <w:p w:rsidR="00410C59" w:rsidRDefault="00410C59" w:rsidP="00410C59">
      <w:pPr>
        <w:rPr>
          <w:rFonts w:ascii="Candara" w:hAnsi="Candara"/>
        </w:rPr>
      </w:pPr>
      <w:r>
        <w:rPr>
          <w:rFonts w:ascii="Candara" w:hAnsi="Candara"/>
        </w:rPr>
        <w:t>Produto: Bobina</w:t>
      </w:r>
    </w:p>
    <w:p w:rsidR="00410C59" w:rsidRDefault="00410C59" w:rsidP="00410C59">
      <w:pPr>
        <w:rPr>
          <w:rFonts w:ascii="Candara" w:hAnsi="Candara"/>
        </w:rPr>
      </w:pPr>
      <w:r>
        <w:rPr>
          <w:rFonts w:ascii="Candara" w:hAnsi="Candara"/>
        </w:rPr>
        <w:t>Consumidor: empresas com Pontos Eletrônicos</w:t>
      </w:r>
    </w:p>
    <w:p w:rsidR="00410C59" w:rsidRDefault="00410C59" w:rsidP="00410C59">
      <w:pPr>
        <w:rPr>
          <w:rFonts w:ascii="Candara" w:hAnsi="Candara"/>
        </w:rPr>
      </w:pPr>
      <w:r>
        <w:rPr>
          <w:rFonts w:ascii="Candara" w:hAnsi="Candara"/>
        </w:rPr>
        <w:t>Objetivo: mostrar a importância da bobina homologada</w:t>
      </w:r>
    </w:p>
    <w:p w:rsidR="00CC5618" w:rsidRDefault="00CC5618" w:rsidP="00410C59">
      <w:pPr>
        <w:rPr>
          <w:rFonts w:ascii="Candara" w:hAnsi="Candara"/>
        </w:rPr>
      </w:pP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 xml:space="preserve">Razões De Compra Do </w:t>
      </w:r>
      <w:proofErr w:type="gramStart"/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Produto :</w:t>
      </w:r>
      <w:proofErr w:type="gramEnd"/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 xml:space="preserve">  Exigência da Máquina  </w:t>
      </w:r>
      <w:r w:rsidR="00E471CA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 xml:space="preserve">e exigência da portaria </w:t>
      </w:r>
      <w:r w:rsidR="00E471CA">
        <w:rPr>
          <w:rFonts w:ascii="Arial" w:hAnsi="Arial" w:cs="Arial"/>
          <w:color w:val="000000"/>
          <w:sz w:val="21"/>
          <w:szCs w:val="21"/>
        </w:rPr>
        <w:t>1.510 / 2009</w:t>
      </w:r>
      <w:r w:rsidR="00E471CA">
        <w:rPr>
          <w:rFonts w:ascii="Arial" w:hAnsi="Arial" w:cs="Arial"/>
          <w:color w:val="000000"/>
          <w:sz w:val="21"/>
          <w:szCs w:val="21"/>
        </w:rPr>
        <w:t xml:space="preserve"> com material de boa durabilidade</w:t>
      </w:r>
    </w:p>
    <w:p w:rsidR="00410C59" w:rsidRDefault="00410C59" w:rsidP="00410C59">
      <w:pPr>
        <w:jc w:val="center"/>
        <w:rPr>
          <w:rFonts w:ascii="Candara" w:hAnsi="Candara"/>
        </w:rPr>
      </w:pPr>
      <w:r>
        <w:rPr>
          <w:rFonts w:ascii="Candara" w:hAnsi="Candara"/>
        </w:rPr>
        <w:t>Estratégia:</w:t>
      </w:r>
    </w:p>
    <w:p w:rsidR="00E471CA" w:rsidRDefault="00E471CA" w:rsidP="00E471CA">
      <w:pPr>
        <w:rPr>
          <w:rFonts w:ascii="Candara" w:hAnsi="Candara"/>
        </w:rPr>
      </w:pPr>
      <w:r>
        <w:rPr>
          <w:rFonts w:ascii="Candara" w:hAnsi="Candara"/>
        </w:rPr>
        <w:t>Deixar claro a importância da Bobina Térmica</w:t>
      </w:r>
      <w:r w:rsidR="00E67D6E">
        <w:rPr>
          <w:rFonts w:ascii="Candara" w:hAnsi="Candara"/>
        </w:rPr>
        <w:t xml:space="preserve"> através de disparo de E-mail Marketing</w:t>
      </w:r>
    </w:p>
    <w:p w:rsidR="00E67D6E" w:rsidRDefault="00E67D6E" w:rsidP="00E67D6E">
      <w:pPr>
        <w:jc w:val="center"/>
        <w:rPr>
          <w:rFonts w:ascii="Candara" w:hAnsi="Candara"/>
        </w:rPr>
      </w:pPr>
      <w:r>
        <w:rPr>
          <w:rFonts w:ascii="Candara" w:hAnsi="Candara"/>
        </w:rPr>
        <w:t>Como:</w:t>
      </w:r>
    </w:p>
    <w:p w:rsidR="00E471CA" w:rsidRDefault="00E67D6E" w:rsidP="00E471CA">
      <w:pPr>
        <w:rPr>
          <w:rFonts w:ascii="Candara" w:hAnsi="Candara"/>
        </w:rPr>
      </w:pPr>
      <w:r>
        <w:rPr>
          <w:rFonts w:ascii="Candara" w:hAnsi="Candara"/>
        </w:rPr>
        <w:t xml:space="preserve">Texto: </w:t>
      </w:r>
      <w:r w:rsidR="00E471CA">
        <w:rPr>
          <w:rFonts w:ascii="Candara" w:hAnsi="Candara"/>
        </w:rPr>
        <w:t>“</w:t>
      </w:r>
      <w:r>
        <w:rPr>
          <w:rFonts w:ascii="Candara" w:hAnsi="Candara"/>
        </w:rPr>
        <w:t xml:space="preserve">A Bobina térmica homologada veio ganhando importância por sua durabilidade de até </w:t>
      </w:r>
      <w:proofErr w:type="gramStart"/>
      <w:r>
        <w:rPr>
          <w:rFonts w:ascii="Candara" w:hAnsi="Candara"/>
        </w:rPr>
        <w:t>5</w:t>
      </w:r>
      <w:proofErr w:type="gramEnd"/>
      <w:r>
        <w:rPr>
          <w:rFonts w:ascii="Candara" w:hAnsi="Candara"/>
        </w:rPr>
        <w:t xml:space="preserve"> anos. Ou seja, um comprovante de seu documento, não exigindo uma segunda via.”</w:t>
      </w:r>
    </w:p>
    <w:p w:rsidR="00BE42B1" w:rsidRDefault="00E67D6E" w:rsidP="00E67D6E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Candara" w:hAnsi="Candara"/>
        </w:rPr>
        <w:t xml:space="preserve">- Atende as exigências da Portaria </w:t>
      </w:r>
      <w:r>
        <w:rPr>
          <w:rFonts w:ascii="Arial" w:hAnsi="Arial" w:cs="Arial"/>
          <w:color w:val="000000"/>
          <w:sz w:val="21"/>
          <w:szCs w:val="21"/>
        </w:rPr>
        <w:t xml:space="preserve">1.510 /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2009 </w:t>
      </w:r>
      <w:r w:rsidR="00BE42B1">
        <w:rPr>
          <w:rFonts w:ascii="Arial" w:hAnsi="Arial" w:cs="Arial"/>
          <w:color w:val="000000"/>
          <w:sz w:val="21"/>
          <w:szCs w:val="21"/>
        </w:rPr>
        <w:t>;</w:t>
      </w:r>
      <w:proofErr w:type="gramEnd"/>
    </w:p>
    <w:p w:rsidR="00E67D6E" w:rsidRDefault="00E67D6E" w:rsidP="00E67D6E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</w:t>
      </w:r>
      <w:r w:rsidR="00016F96">
        <w:rPr>
          <w:rFonts w:ascii="Arial" w:hAnsi="Arial" w:cs="Arial"/>
          <w:color w:val="000000"/>
          <w:sz w:val="21"/>
          <w:szCs w:val="21"/>
        </w:rPr>
        <w:t xml:space="preserve">melhor maneira de </w:t>
      </w:r>
      <w:proofErr w:type="gramStart"/>
      <w:r w:rsidR="00016F96">
        <w:rPr>
          <w:rFonts w:ascii="Arial" w:hAnsi="Arial" w:cs="Arial"/>
          <w:color w:val="000000"/>
          <w:sz w:val="21"/>
          <w:szCs w:val="21"/>
        </w:rPr>
        <w:t xml:space="preserve">comprovante </w:t>
      </w:r>
      <w:r w:rsidR="00BE42B1">
        <w:rPr>
          <w:rFonts w:ascii="Arial" w:hAnsi="Arial" w:cs="Arial"/>
          <w:color w:val="000000"/>
          <w:sz w:val="21"/>
          <w:szCs w:val="21"/>
        </w:rPr>
        <w:t>;</w:t>
      </w:r>
      <w:proofErr w:type="gramEnd"/>
    </w:p>
    <w:p w:rsidR="00016F96" w:rsidRDefault="00016F96" w:rsidP="00E67D6E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melhor funcionamento no Relógio Eletrônico de Ponto</w:t>
      </w:r>
      <w:r w:rsidR="00BE42B1">
        <w:rPr>
          <w:rFonts w:ascii="Arial" w:hAnsi="Arial" w:cs="Arial"/>
          <w:color w:val="000000"/>
          <w:sz w:val="21"/>
          <w:szCs w:val="21"/>
        </w:rPr>
        <w:t>;</w:t>
      </w:r>
    </w:p>
    <w:p w:rsidR="00016F96" w:rsidRDefault="00016F96" w:rsidP="00E67D6E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não exige segunda via</w:t>
      </w:r>
      <w:r w:rsidR="00BE42B1">
        <w:rPr>
          <w:rFonts w:ascii="Arial" w:hAnsi="Arial" w:cs="Arial"/>
          <w:color w:val="000000"/>
          <w:sz w:val="21"/>
          <w:szCs w:val="21"/>
        </w:rPr>
        <w:t>;</w:t>
      </w:r>
    </w:p>
    <w:p w:rsidR="00016F96" w:rsidRDefault="00016F96" w:rsidP="00E67D6E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chances de sonegação praticamente nulas, diferente das impressões com duas vias</w:t>
      </w:r>
      <w:r w:rsidR="00BE42B1">
        <w:rPr>
          <w:rFonts w:ascii="Arial" w:hAnsi="Arial" w:cs="Arial"/>
          <w:color w:val="000000"/>
          <w:sz w:val="21"/>
          <w:szCs w:val="21"/>
        </w:rPr>
        <w:t>;</w:t>
      </w:r>
    </w:p>
    <w:p w:rsidR="00016F96" w:rsidRDefault="00016F96" w:rsidP="00E67D6E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bobina térmica possui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40m ,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já a matricial possui 22m (esta exige segunda via) </w:t>
      </w:r>
      <w:r w:rsidR="00BE42B1">
        <w:rPr>
          <w:rFonts w:ascii="Arial" w:hAnsi="Arial" w:cs="Arial"/>
          <w:color w:val="000000"/>
          <w:sz w:val="21"/>
          <w:szCs w:val="21"/>
        </w:rPr>
        <w:t>;</w:t>
      </w:r>
    </w:p>
    <w:p w:rsidR="00016F96" w:rsidRDefault="00016F96" w:rsidP="00E67D6E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impressão com durabilidade de, no mínimo,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5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anos</w:t>
      </w:r>
      <w:r w:rsidR="00BE42B1">
        <w:rPr>
          <w:rFonts w:ascii="Arial" w:hAnsi="Arial" w:cs="Arial"/>
          <w:color w:val="000000"/>
          <w:sz w:val="21"/>
          <w:szCs w:val="21"/>
        </w:rPr>
        <w:t>;</w:t>
      </w:r>
    </w:p>
    <w:p w:rsidR="00016F96" w:rsidRDefault="00016F96" w:rsidP="00E67D6E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possui autorização do Ministério do Trabalho e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Emprego </w:t>
      </w:r>
      <w:r w:rsidR="00BE42B1">
        <w:rPr>
          <w:rFonts w:ascii="Arial" w:hAnsi="Arial" w:cs="Arial"/>
          <w:color w:val="000000"/>
          <w:sz w:val="21"/>
          <w:szCs w:val="21"/>
        </w:rPr>
        <w:t>;</w:t>
      </w:r>
      <w:proofErr w:type="gramEnd"/>
    </w:p>
    <w:p w:rsidR="00016F96" w:rsidRDefault="00016F96" w:rsidP="00E67D6E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bobina amarela 57 x 80 personalizada</w:t>
      </w:r>
      <w:r w:rsidR="00BE42B1">
        <w:rPr>
          <w:rFonts w:ascii="Arial" w:hAnsi="Arial" w:cs="Arial"/>
          <w:color w:val="000000"/>
          <w:sz w:val="21"/>
          <w:szCs w:val="21"/>
        </w:rPr>
        <w:t>.</w:t>
      </w:r>
    </w:p>
    <w:p w:rsidR="000218E0" w:rsidRDefault="00643CC5" w:rsidP="00643CC5">
      <w:pPr>
        <w:jc w:val="center"/>
        <w:rPr>
          <w:rFonts w:ascii="Candara" w:hAnsi="Candara"/>
        </w:rPr>
      </w:pPr>
      <w:r>
        <w:rPr>
          <w:rFonts w:ascii="Candara" w:hAnsi="Candara"/>
        </w:rPr>
        <w:t xml:space="preserve">Utilizando bobina errada </w:t>
      </w:r>
      <w:proofErr w:type="gramStart"/>
      <w:r>
        <w:rPr>
          <w:rFonts w:ascii="Candara" w:hAnsi="Candara"/>
        </w:rPr>
        <w:t>pode :</w:t>
      </w:r>
      <w:proofErr w:type="gramEnd"/>
    </w:p>
    <w:p w:rsidR="00643CC5" w:rsidRDefault="00643CC5" w:rsidP="00643CC5">
      <w:pPr>
        <w:rPr>
          <w:rFonts w:ascii="Candara" w:hAnsi="Candara"/>
        </w:rPr>
      </w:pPr>
      <w:r>
        <w:rPr>
          <w:rFonts w:ascii="Candara" w:hAnsi="Candara"/>
        </w:rPr>
        <w:t>- causar emperramento do papel no Relógio Eletrônico de Ponto</w:t>
      </w:r>
    </w:p>
    <w:p w:rsidR="00643CC5" w:rsidRDefault="00643CC5" w:rsidP="00643CC5">
      <w:pPr>
        <w:rPr>
          <w:rFonts w:ascii="Candara" w:hAnsi="Candara"/>
        </w:rPr>
      </w:pPr>
      <w:r>
        <w:rPr>
          <w:rFonts w:ascii="Candara" w:hAnsi="Candara"/>
        </w:rPr>
        <w:t>- mau funcionamento do equipamento na impressão</w:t>
      </w:r>
    </w:p>
    <w:p w:rsidR="00643CC5" w:rsidRDefault="00643CC5" w:rsidP="00643CC5">
      <w:pPr>
        <w:rPr>
          <w:rFonts w:ascii="Candara" w:hAnsi="Candara"/>
        </w:rPr>
      </w:pPr>
      <w:r>
        <w:rPr>
          <w:rFonts w:ascii="Candara" w:hAnsi="Candara"/>
        </w:rPr>
        <w:t>- impressão com baixa durabilidade</w:t>
      </w:r>
    </w:p>
    <w:p w:rsidR="00643CC5" w:rsidRDefault="00643CC5" w:rsidP="00643CC5">
      <w:pPr>
        <w:rPr>
          <w:rFonts w:ascii="Candara" w:hAnsi="Candara"/>
        </w:rPr>
      </w:pPr>
      <w:r>
        <w:rPr>
          <w:rFonts w:ascii="Candara" w:hAnsi="Candara"/>
        </w:rPr>
        <w:t xml:space="preserve">- desperdício de papel </w:t>
      </w:r>
    </w:p>
    <w:p w:rsidR="00643CC5" w:rsidRDefault="00643CC5" w:rsidP="00643CC5">
      <w:pPr>
        <w:rPr>
          <w:rFonts w:ascii="Candara" w:hAnsi="Candara"/>
        </w:rPr>
      </w:pPr>
      <w:r>
        <w:rPr>
          <w:rFonts w:ascii="Candara" w:hAnsi="Candara"/>
        </w:rPr>
        <w:t>- não ser compatível com o Relógio Eletrônico de Ponto</w:t>
      </w:r>
    </w:p>
    <w:p w:rsidR="00643CC5" w:rsidRDefault="00643CC5" w:rsidP="00643CC5">
      <w:pPr>
        <w:jc w:val="center"/>
        <w:rPr>
          <w:rFonts w:ascii="Candara" w:hAnsi="Candara"/>
          <w:u w:val="single"/>
        </w:rPr>
      </w:pPr>
    </w:p>
    <w:p w:rsidR="00643CC5" w:rsidRDefault="00643CC5" w:rsidP="00643CC5">
      <w:pPr>
        <w:jc w:val="center"/>
        <w:rPr>
          <w:rFonts w:ascii="Candara" w:hAnsi="Candara"/>
          <w:u w:val="single"/>
        </w:rPr>
      </w:pPr>
    </w:p>
    <w:p w:rsidR="00643CC5" w:rsidRDefault="00643CC5" w:rsidP="00643CC5">
      <w:pPr>
        <w:jc w:val="center"/>
        <w:rPr>
          <w:rFonts w:ascii="Candara" w:hAnsi="Candara"/>
          <w:u w:val="single"/>
        </w:rPr>
      </w:pPr>
      <w:r w:rsidRPr="00643CC5">
        <w:rPr>
          <w:rFonts w:ascii="Candara" w:hAnsi="Candara"/>
          <w:u w:val="single"/>
        </w:rPr>
        <w:lastRenderedPageBreak/>
        <w:t xml:space="preserve">Design </w:t>
      </w:r>
    </w:p>
    <w:p w:rsidR="00643CC5" w:rsidRDefault="00643CC5" w:rsidP="00643CC5">
      <w:pPr>
        <w:rPr>
          <w:rFonts w:ascii="Candara" w:hAnsi="Candara"/>
        </w:rPr>
      </w:pPr>
      <w:r>
        <w:rPr>
          <w:rFonts w:ascii="Candara" w:hAnsi="Candara"/>
        </w:rPr>
        <w:t xml:space="preserve">- seguindo o padrão utilizado nas artes da </w:t>
      </w:r>
      <w:proofErr w:type="spellStart"/>
      <w:r>
        <w:rPr>
          <w:rFonts w:ascii="Candara" w:hAnsi="Candara"/>
        </w:rPr>
        <w:t>Nobritech</w:t>
      </w:r>
      <w:proofErr w:type="spellEnd"/>
      <w:r>
        <w:rPr>
          <w:rFonts w:ascii="Candara" w:hAnsi="Candara"/>
        </w:rPr>
        <w:t xml:space="preserve"> </w:t>
      </w:r>
      <w:proofErr w:type="gramStart"/>
      <w:r>
        <w:rPr>
          <w:rFonts w:ascii="Candara" w:hAnsi="Candara"/>
        </w:rPr>
        <w:t xml:space="preserve">( </w:t>
      </w:r>
      <w:proofErr w:type="gramEnd"/>
      <w:r>
        <w:rPr>
          <w:rFonts w:ascii="Candara" w:hAnsi="Candara"/>
        </w:rPr>
        <w:t xml:space="preserve">dois tons: cinza e verde) </w:t>
      </w:r>
    </w:p>
    <w:p w:rsidR="00643CC5" w:rsidRDefault="00643CC5" w:rsidP="00643CC5">
      <w:pPr>
        <w:rPr>
          <w:rFonts w:ascii="Candara" w:hAnsi="Candara"/>
        </w:rPr>
      </w:pPr>
      <w:r>
        <w:rPr>
          <w:rFonts w:ascii="Candara" w:hAnsi="Candara"/>
        </w:rPr>
        <w:t xml:space="preserve">- exemplificando com o modelo de bobina da </w:t>
      </w:r>
      <w:proofErr w:type="spellStart"/>
      <w:r>
        <w:rPr>
          <w:rFonts w:ascii="Candara" w:hAnsi="Candara"/>
        </w:rPr>
        <w:t>nobritech</w:t>
      </w:r>
      <w:proofErr w:type="spellEnd"/>
      <w:r>
        <w:rPr>
          <w:rFonts w:ascii="Candara" w:hAnsi="Candara"/>
        </w:rPr>
        <w:t xml:space="preserve">. </w:t>
      </w:r>
      <w:bookmarkStart w:id="0" w:name="_GoBack"/>
      <w:bookmarkEnd w:id="0"/>
    </w:p>
    <w:p w:rsidR="00643CC5" w:rsidRPr="00643CC5" w:rsidRDefault="00643CC5" w:rsidP="00643CC5">
      <w:pPr>
        <w:rPr>
          <w:rFonts w:ascii="Candara" w:hAnsi="Candara"/>
        </w:rPr>
      </w:pPr>
      <w:r>
        <w:rPr>
          <w:rFonts w:ascii="Candara" w:hAnsi="Candara"/>
        </w:rPr>
        <w:t>- finalizando com assinatura de contato</w:t>
      </w:r>
    </w:p>
    <w:sectPr w:rsidR="00643CC5" w:rsidRPr="00643C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C59"/>
    <w:rsid w:val="00016F96"/>
    <w:rsid w:val="000218E0"/>
    <w:rsid w:val="00410C59"/>
    <w:rsid w:val="00643CC5"/>
    <w:rsid w:val="00686F9E"/>
    <w:rsid w:val="00993E63"/>
    <w:rsid w:val="00A206B0"/>
    <w:rsid w:val="00BE42B1"/>
    <w:rsid w:val="00CC5618"/>
    <w:rsid w:val="00E471CA"/>
    <w:rsid w:val="00E6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218E0"/>
    <w:rPr>
      <w:b/>
      <w:bCs/>
    </w:rPr>
  </w:style>
  <w:style w:type="character" w:customStyle="1" w:styleId="apple-converted-space">
    <w:name w:val="apple-converted-space"/>
    <w:basedOn w:val="Fontepargpadro"/>
    <w:rsid w:val="000218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218E0"/>
    <w:rPr>
      <w:b/>
      <w:bCs/>
    </w:rPr>
  </w:style>
  <w:style w:type="character" w:customStyle="1" w:styleId="apple-converted-space">
    <w:name w:val="apple-converted-space"/>
    <w:basedOn w:val="Fontepargpadro"/>
    <w:rsid w:val="00021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 Pontes</dc:creator>
  <cp:lastModifiedBy>Guilherme Pontes</cp:lastModifiedBy>
  <cp:revision>2</cp:revision>
  <dcterms:created xsi:type="dcterms:W3CDTF">2015-02-18T15:14:00Z</dcterms:created>
  <dcterms:modified xsi:type="dcterms:W3CDTF">2015-02-18T17:18:00Z</dcterms:modified>
</cp:coreProperties>
</file>